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17610" w14:textId="77777777" w:rsidR="00FA4095" w:rsidRDefault="00FA4095">
      <w:pPr>
        <w:rPr>
          <w:b/>
          <w:bCs/>
        </w:rPr>
      </w:pPr>
    </w:p>
    <w:p w14:paraId="1932B860" w14:textId="0A58BC25" w:rsidR="00F849B3" w:rsidRDefault="00F849B3">
      <w:pPr>
        <w:rPr>
          <w:b/>
          <w:bCs/>
        </w:rPr>
      </w:pPr>
      <w:r>
        <w:rPr>
          <w:b/>
          <w:bCs/>
        </w:rPr>
        <w:t xml:space="preserve">FOR </w:t>
      </w:r>
      <w:r w:rsidR="0037235C">
        <w:rPr>
          <w:b/>
          <w:bCs/>
        </w:rPr>
        <w:t xml:space="preserve">IMMEDIATE </w:t>
      </w:r>
      <w:r>
        <w:rPr>
          <w:b/>
          <w:bCs/>
        </w:rPr>
        <w:t>RELEASE</w:t>
      </w:r>
      <w:r w:rsidR="002F65D4">
        <w:rPr>
          <w:b/>
          <w:bCs/>
        </w:rPr>
        <w:tab/>
      </w:r>
      <w:r w:rsidR="002F65D4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F65D4">
        <w:rPr>
          <w:b/>
          <w:bCs/>
        </w:rPr>
        <w:tab/>
      </w:r>
    </w:p>
    <w:p w14:paraId="4AC3F2AE" w14:textId="77777777" w:rsidR="00FA4095" w:rsidRDefault="00FA4095" w:rsidP="00F849B3">
      <w:pPr>
        <w:jc w:val="center"/>
        <w:rPr>
          <w:b/>
          <w:bCs/>
          <w:sz w:val="28"/>
          <w:szCs w:val="28"/>
        </w:rPr>
      </w:pPr>
    </w:p>
    <w:p w14:paraId="0AE1876D" w14:textId="255BB88E" w:rsidR="00000B9B" w:rsidRPr="00F849B3" w:rsidRDefault="00F849B3" w:rsidP="00F849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</w:t>
      </w:r>
      <w:r w:rsidRPr="00F849B3">
        <w:rPr>
          <w:b/>
          <w:bCs/>
          <w:sz w:val="28"/>
          <w:szCs w:val="28"/>
        </w:rPr>
        <w:t xml:space="preserve">E BLOCK </w:t>
      </w:r>
      <w:r w:rsidR="008A7EA3">
        <w:rPr>
          <w:b/>
          <w:bCs/>
          <w:sz w:val="28"/>
          <w:szCs w:val="28"/>
        </w:rPr>
        <w:t xml:space="preserve">2020 </w:t>
      </w:r>
      <w:r w:rsidR="00752108">
        <w:rPr>
          <w:b/>
          <w:bCs/>
          <w:sz w:val="28"/>
          <w:szCs w:val="28"/>
        </w:rPr>
        <w:t>REFUT</w:t>
      </w:r>
      <w:r w:rsidR="00DE0974">
        <w:rPr>
          <w:b/>
          <w:bCs/>
          <w:sz w:val="28"/>
          <w:szCs w:val="28"/>
        </w:rPr>
        <w:t>E</w:t>
      </w:r>
      <w:r w:rsidRPr="00F849B3">
        <w:rPr>
          <w:b/>
          <w:bCs/>
          <w:sz w:val="28"/>
          <w:szCs w:val="28"/>
        </w:rPr>
        <w:t xml:space="preserve">S </w:t>
      </w:r>
      <w:r>
        <w:rPr>
          <w:b/>
          <w:bCs/>
          <w:sz w:val="28"/>
          <w:szCs w:val="28"/>
        </w:rPr>
        <w:br/>
      </w:r>
      <w:r w:rsidRPr="00F849B3">
        <w:rPr>
          <w:b/>
          <w:bCs/>
          <w:sz w:val="28"/>
          <w:szCs w:val="28"/>
        </w:rPr>
        <w:t xml:space="preserve">COMMON </w:t>
      </w:r>
      <w:r w:rsidR="005466FF">
        <w:rPr>
          <w:b/>
          <w:bCs/>
          <w:sz w:val="28"/>
          <w:szCs w:val="28"/>
        </w:rPr>
        <w:t>INVESTMENT PROPERTY</w:t>
      </w:r>
      <w:r w:rsidRPr="00F849B3">
        <w:rPr>
          <w:b/>
          <w:bCs/>
          <w:sz w:val="28"/>
          <w:szCs w:val="28"/>
        </w:rPr>
        <w:t xml:space="preserve"> MYTH</w:t>
      </w:r>
    </w:p>
    <w:p w14:paraId="34575755" w14:textId="66382C43" w:rsidR="005B7FE1" w:rsidRPr="005B7FE1" w:rsidRDefault="005B7FE1">
      <w:r w:rsidRPr="005B7FE1">
        <w:t xml:space="preserve">Australia’s leading supplier of tax depreciation schedules, BMT Tax Depreciation, has </w:t>
      </w:r>
      <w:r w:rsidR="00760499">
        <w:t xml:space="preserve">found </w:t>
      </w:r>
      <w:r w:rsidR="00F40E6B">
        <w:t>more than</w:t>
      </w:r>
      <w:r w:rsidRPr="005B7FE1">
        <w:t xml:space="preserve"> </w:t>
      </w:r>
      <w:r w:rsidR="00B22727">
        <w:t>$1</w:t>
      </w:r>
      <w:r w:rsidR="00E54E2E">
        <w:t>4</w:t>
      </w:r>
      <w:r w:rsidRPr="005B7FE1">
        <w:t xml:space="preserve"> million dollars </w:t>
      </w:r>
      <w:r w:rsidR="00A524D3" w:rsidRPr="005B7FE1">
        <w:t>in</w:t>
      </w:r>
      <w:r w:rsidR="00DE3163">
        <w:t xml:space="preserve"> total</w:t>
      </w:r>
      <w:r w:rsidR="00A524D3" w:rsidRPr="005B7FE1">
        <w:t xml:space="preserve"> </w:t>
      </w:r>
      <w:r w:rsidR="00A01C69">
        <w:t xml:space="preserve">estimated </w:t>
      </w:r>
      <w:r w:rsidRPr="005B7FE1">
        <w:t>depreciation tax deductions on The Block</w:t>
      </w:r>
      <w:r w:rsidR="00B22727">
        <w:t xml:space="preserve"> 2020</w:t>
      </w:r>
      <w:r w:rsidR="00760499">
        <w:t>. Th</w:t>
      </w:r>
      <w:r w:rsidR="00007E68">
        <w:t xml:space="preserve">e astounding </w:t>
      </w:r>
      <w:r w:rsidR="00AD217E">
        <w:t>amount was</w:t>
      </w:r>
      <w:r w:rsidR="00007E68">
        <w:t xml:space="preserve"> found </w:t>
      </w:r>
      <w:r w:rsidR="00AD217E">
        <w:t>across</w:t>
      </w:r>
      <w:r w:rsidR="00007E68">
        <w:t xml:space="preserve"> five </w:t>
      </w:r>
      <w:r w:rsidR="00AD217E">
        <w:t xml:space="preserve">Victorian </w:t>
      </w:r>
      <w:r w:rsidR="00007E68" w:rsidRPr="005B7FE1">
        <w:t>properties</w:t>
      </w:r>
      <w:r w:rsidR="00007E68">
        <w:t xml:space="preserve"> </w:t>
      </w:r>
      <w:r w:rsidR="00F40E6B">
        <w:t xml:space="preserve">with original construction dates </w:t>
      </w:r>
      <w:r w:rsidR="002266BE">
        <w:t xml:space="preserve">going </w:t>
      </w:r>
      <w:r w:rsidR="00007E68" w:rsidRPr="005B7FE1">
        <w:t>as far back as 1910</w:t>
      </w:r>
      <w:r w:rsidR="00007E68">
        <w:t>,</w:t>
      </w:r>
      <w:r w:rsidR="00007E68" w:rsidRPr="005B7FE1">
        <w:t xml:space="preserve"> </w:t>
      </w:r>
      <w:r w:rsidR="00DA3B7E">
        <w:t>disproving</w:t>
      </w:r>
      <w:r w:rsidR="00760499">
        <w:t xml:space="preserve"> </w:t>
      </w:r>
      <w:r w:rsidR="00007E68">
        <w:t>the</w:t>
      </w:r>
      <w:r w:rsidR="00760499">
        <w:t xml:space="preserve"> </w:t>
      </w:r>
      <w:r w:rsidR="00020172">
        <w:t>myth</w:t>
      </w:r>
      <w:r w:rsidR="00760499">
        <w:t xml:space="preserve"> </w:t>
      </w:r>
      <w:r w:rsidR="00760499" w:rsidRPr="005B7FE1">
        <w:t xml:space="preserve">that depreciation is only </w:t>
      </w:r>
      <w:r w:rsidR="00B22727">
        <w:t>available</w:t>
      </w:r>
      <w:r w:rsidR="00760499" w:rsidRPr="005B7FE1">
        <w:t xml:space="preserve"> on new investment properties</w:t>
      </w:r>
      <w:r w:rsidR="00007E68">
        <w:t>.</w:t>
      </w:r>
      <w:r w:rsidR="00A524D3">
        <w:t xml:space="preserve"> </w:t>
      </w:r>
    </w:p>
    <w:p w14:paraId="43D30435" w14:textId="71B79C15" w:rsidR="00A524D3" w:rsidRPr="00C452ED" w:rsidRDefault="00A524D3" w:rsidP="00A524D3">
      <w:r w:rsidRPr="00F849B3">
        <w:t xml:space="preserve">Owners of income-producing properties can often claim sizable tax deductions for the </w:t>
      </w:r>
      <w:r w:rsidR="002F1B10">
        <w:t xml:space="preserve">natural </w:t>
      </w:r>
      <w:r w:rsidRPr="00F849B3">
        <w:t xml:space="preserve">wear and tear that occurs </w:t>
      </w:r>
      <w:r w:rsidR="002F1B10">
        <w:t xml:space="preserve">to </w:t>
      </w:r>
      <w:r w:rsidRPr="00F849B3">
        <w:t xml:space="preserve">a building </w:t>
      </w:r>
      <w:r w:rsidR="002F1B10">
        <w:t>and its fixtures and fittings over time</w:t>
      </w:r>
      <w:r w:rsidRPr="00F849B3">
        <w:t xml:space="preserve">. These deductions are known as property depreciation. </w:t>
      </w:r>
    </w:p>
    <w:p w14:paraId="2C1084A1" w14:textId="11321A3E" w:rsidR="00007E68" w:rsidRDefault="00007E68" w:rsidP="00C452ED">
      <w:r>
        <w:t xml:space="preserve">According to </w:t>
      </w:r>
      <w:r w:rsidR="00C452ED">
        <w:t xml:space="preserve">Bradley Beer, CEO of BMT Tax Depreciation, </w:t>
      </w:r>
      <w:r w:rsidR="001B0547">
        <w:t xml:space="preserve">it is a </w:t>
      </w:r>
      <w:r w:rsidR="00561327">
        <w:t>widely held belief</w:t>
      </w:r>
      <w:r w:rsidR="001B0547">
        <w:t xml:space="preserve"> that only new properties hold depreciable value</w:t>
      </w:r>
      <w:r w:rsidRPr="005B7FE1">
        <w:t>.</w:t>
      </w:r>
    </w:p>
    <w:p w14:paraId="267DC0C6" w14:textId="5FC71238" w:rsidR="00C452ED" w:rsidRDefault="000619E8" w:rsidP="00C452ED">
      <w:r>
        <w:t>“</w:t>
      </w:r>
      <w:r w:rsidR="00A524D3">
        <w:t>We</w:t>
      </w:r>
      <w:r>
        <w:t xml:space="preserve"> know from our own research </w:t>
      </w:r>
      <w:r w:rsidR="00A524D3">
        <w:t xml:space="preserve">at BMT </w:t>
      </w:r>
      <w:r>
        <w:t xml:space="preserve">that a good proportion of property investors </w:t>
      </w:r>
      <w:r w:rsidR="00A524D3">
        <w:t>miss</w:t>
      </w:r>
      <w:r>
        <w:t xml:space="preserve"> out on </w:t>
      </w:r>
      <w:r w:rsidR="00AD217E">
        <w:t xml:space="preserve">claiming </w:t>
      </w:r>
      <w:r w:rsidR="00C452ED">
        <w:t xml:space="preserve">significant </w:t>
      </w:r>
      <w:r w:rsidR="00AD217E">
        <w:t xml:space="preserve">amounts </w:t>
      </w:r>
      <w:r w:rsidR="00C452ED">
        <w:t>at tax time</w:t>
      </w:r>
      <w:r>
        <w:t>, simply because they think that older properties don’t hold depreciation deductions</w:t>
      </w:r>
      <w:r w:rsidR="00007E68">
        <w:t xml:space="preserve">,” said Bradley Beer. </w:t>
      </w:r>
    </w:p>
    <w:p w14:paraId="7F799C6D" w14:textId="5F6DF1AC" w:rsidR="00C452ED" w:rsidRDefault="00C452ED" w:rsidP="00C452ED">
      <w:r w:rsidRPr="00C452ED">
        <w:t>“T</w:t>
      </w:r>
      <w:r w:rsidR="000619E8" w:rsidRPr="00C452ED">
        <w:t>his couldn’t be further from the truth</w:t>
      </w:r>
      <w:r>
        <w:t xml:space="preserve">. </w:t>
      </w:r>
      <w:r w:rsidR="00E54E2E">
        <w:t>R</w:t>
      </w:r>
      <w:r w:rsidRPr="00C452ED">
        <w:t>enovated properties, such as those on The Block, can hold hundreds of thousands</w:t>
      </w:r>
      <w:r w:rsidR="00E54E2E">
        <w:t xml:space="preserve">, </w:t>
      </w:r>
      <w:r w:rsidR="002F1B10">
        <w:t xml:space="preserve">and </w:t>
      </w:r>
      <w:r w:rsidR="00E54E2E">
        <w:t>sometimes millions,</w:t>
      </w:r>
      <w:r>
        <w:t xml:space="preserve"> </w:t>
      </w:r>
      <w:r w:rsidR="002F1B10">
        <w:t xml:space="preserve">of dollars </w:t>
      </w:r>
      <w:r>
        <w:t xml:space="preserve">in </w:t>
      </w:r>
      <w:r w:rsidRPr="00C452ED">
        <w:t>lucrative tax deductions.”</w:t>
      </w:r>
    </w:p>
    <w:p w14:paraId="45F655D7" w14:textId="75999600" w:rsidR="00A524D3" w:rsidRDefault="00A524D3" w:rsidP="00A524D3">
      <w:r w:rsidRPr="00020172">
        <w:t xml:space="preserve">The Block </w:t>
      </w:r>
      <w:r w:rsidR="00E941A8">
        <w:t xml:space="preserve">2020 </w:t>
      </w:r>
      <w:r w:rsidR="00554E56">
        <w:t xml:space="preserve">contestants </w:t>
      </w:r>
      <w:r w:rsidRPr="00020172">
        <w:t xml:space="preserve">have been tasked with renovating properties in the </w:t>
      </w:r>
      <w:r>
        <w:t xml:space="preserve">affluent coastal </w:t>
      </w:r>
      <w:r w:rsidRPr="00020172">
        <w:t>suburb of Brighton</w:t>
      </w:r>
      <w:r>
        <w:t>, Victoria</w:t>
      </w:r>
      <w:r w:rsidRPr="00020172">
        <w:t xml:space="preserve">. This season, </w:t>
      </w:r>
      <w:r w:rsidR="00E671A7">
        <w:t xml:space="preserve">some of </w:t>
      </w:r>
      <w:r w:rsidRPr="00020172">
        <w:t xml:space="preserve">the properties are </w:t>
      </w:r>
      <w:r w:rsidR="00A05BB3">
        <w:t xml:space="preserve">among </w:t>
      </w:r>
      <w:r w:rsidRPr="00020172">
        <w:t xml:space="preserve">the oldest in the show’s history, yet the </w:t>
      </w:r>
      <w:r>
        <w:t xml:space="preserve">depreciation </w:t>
      </w:r>
      <w:r w:rsidRPr="00020172">
        <w:t xml:space="preserve">deductions found are among the highest. </w:t>
      </w:r>
    </w:p>
    <w:p w14:paraId="2533CF8A" w14:textId="77777777" w:rsidR="000A1791" w:rsidRDefault="000A1791" w:rsidP="00A524D3">
      <w:r>
        <w:t>Buyers of The Block properties are not only homeowners, but also savvy property investors looking to build on their long-term wealth.</w:t>
      </w:r>
    </w:p>
    <w:p w14:paraId="595B5CF2" w14:textId="44D9F336" w:rsidR="00A524D3" w:rsidRDefault="00A524D3" w:rsidP="00A524D3">
      <w:r w:rsidRPr="00B4323F">
        <w:t>“</w:t>
      </w:r>
      <w:r w:rsidR="00B4323F" w:rsidRPr="00B4323F">
        <w:t>With a t</w:t>
      </w:r>
      <w:r w:rsidRPr="00B4323F">
        <w:t>otal</w:t>
      </w:r>
      <w:r w:rsidRPr="007A6D1E">
        <w:t xml:space="preserve"> renovation cost </w:t>
      </w:r>
      <w:r w:rsidR="00B4323F">
        <w:t>greater than</w:t>
      </w:r>
      <w:r w:rsidRPr="007A6D1E">
        <w:t xml:space="preserve"> </w:t>
      </w:r>
      <w:r w:rsidR="00400C7C">
        <w:t xml:space="preserve">$14 </w:t>
      </w:r>
      <w:r w:rsidRPr="007A6D1E">
        <w:t>million</w:t>
      </w:r>
      <w:r w:rsidR="00B4323F">
        <w:t xml:space="preserve"> dollars</w:t>
      </w:r>
      <w:r w:rsidRPr="007A6D1E">
        <w:t xml:space="preserve">, </w:t>
      </w:r>
      <w:r w:rsidR="00B4323F">
        <w:t>this season of T</w:t>
      </w:r>
      <w:r w:rsidRPr="007A6D1E">
        <w:t xml:space="preserve">he </w:t>
      </w:r>
      <w:r w:rsidR="00B4323F">
        <w:t>B</w:t>
      </w:r>
      <w:r w:rsidRPr="007A6D1E">
        <w:t xml:space="preserve">lock will once again be a lucrative opportunity for property investors to take </w:t>
      </w:r>
      <w:r w:rsidR="001B0547" w:rsidRPr="007A6D1E">
        <w:t>advantage</w:t>
      </w:r>
      <w:r w:rsidRPr="007A6D1E">
        <w:t xml:space="preserve"> of the </w:t>
      </w:r>
      <w:r w:rsidR="00E54E2E">
        <w:t>14</w:t>
      </w:r>
      <w:r w:rsidR="00784704">
        <w:t xml:space="preserve"> </w:t>
      </w:r>
      <w:r w:rsidRPr="007A6D1E">
        <w:t>million</w:t>
      </w:r>
      <w:r w:rsidR="00784704">
        <w:t>-odd</w:t>
      </w:r>
      <w:r w:rsidR="00B4323F">
        <w:t xml:space="preserve"> dollars </w:t>
      </w:r>
      <w:r w:rsidRPr="007A6D1E">
        <w:t xml:space="preserve">in depreciation deductions,” said Bradley Beer. </w:t>
      </w:r>
    </w:p>
    <w:p w14:paraId="4E1CD5B9" w14:textId="5E32CC99" w:rsidR="00DD5114" w:rsidRPr="007A6D1E" w:rsidRDefault="00F9495F" w:rsidP="00A524D3">
      <w:r w:rsidRPr="00F9495F">
        <w:t>The a</w:t>
      </w:r>
      <w:r w:rsidR="00DD5114" w:rsidRPr="00F9495F">
        <w:t xml:space="preserve">verage </w:t>
      </w:r>
      <w:r w:rsidRPr="00F9495F">
        <w:t>total depreciation is</w:t>
      </w:r>
      <w:r w:rsidR="00DD5114" w:rsidRPr="00F9495F">
        <w:t xml:space="preserve"> </w:t>
      </w:r>
      <w:r w:rsidR="00150223" w:rsidRPr="00F9495F">
        <w:t>estimated</w:t>
      </w:r>
      <w:r w:rsidR="00150223">
        <w:t xml:space="preserve"> at</w:t>
      </w:r>
      <w:r w:rsidR="00150223" w:rsidRPr="00F9495F">
        <w:t xml:space="preserve"> </w:t>
      </w:r>
      <w:r w:rsidRPr="00F9495F">
        <w:t>just under</w:t>
      </w:r>
      <w:r w:rsidR="00BD7434" w:rsidRPr="00F9495F">
        <w:t xml:space="preserve"> </w:t>
      </w:r>
      <w:r w:rsidRPr="00F9495F">
        <w:t>$</w:t>
      </w:r>
      <w:r w:rsidR="00BD7434" w:rsidRPr="00F9495F">
        <w:t xml:space="preserve">2.9 million </w:t>
      </w:r>
      <w:r w:rsidRPr="00F9495F">
        <w:t>per property</w:t>
      </w:r>
      <w:r w:rsidR="00BD7434" w:rsidRPr="00F9495F">
        <w:t>.</w:t>
      </w:r>
      <w:r w:rsidR="00BD7434">
        <w:t xml:space="preserve"> </w:t>
      </w:r>
    </w:p>
    <w:p w14:paraId="57C3BA59" w14:textId="1F6688B3" w:rsidR="00B4323F" w:rsidRDefault="000A1791" w:rsidP="00B4323F">
      <w:r>
        <w:t>“</w:t>
      </w:r>
      <w:r w:rsidR="009861E0">
        <w:t xml:space="preserve">Prospective buyers </w:t>
      </w:r>
      <w:r w:rsidR="00B4323F">
        <w:t>will factor th</w:t>
      </w:r>
      <w:r w:rsidR="00BD7434">
        <w:t>is</w:t>
      </w:r>
      <w:r w:rsidR="00B4323F">
        <w:t xml:space="preserve"> depreciation into their cash flow analysis, </w:t>
      </w:r>
      <w:r w:rsidR="009B1465">
        <w:t xml:space="preserve">which will </w:t>
      </w:r>
      <w:r w:rsidR="00B4323F">
        <w:t>ultimately help them weigh up</w:t>
      </w:r>
      <w:r w:rsidR="00506C99">
        <w:t xml:space="preserve"> the</w:t>
      </w:r>
      <w:r w:rsidR="00E671A7">
        <w:t>ir investment decision.</w:t>
      </w:r>
      <w:r>
        <w:t>”</w:t>
      </w:r>
    </w:p>
    <w:p w14:paraId="54546709" w14:textId="0CC22CBC" w:rsidR="00A8746B" w:rsidRDefault="003649FF" w:rsidP="00B4323F">
      <w:r w:rsidRPr="00FC6CE2">
        <w:t>360A</w:t>
      </w:r>
      <w:r w:rsidR="009B1465" w:rsidRPr="00FC6CE2">
        <w:t xml:space="preserve"> New Street</w:t>
      </w:r>
      <w:r w:rsidR="003C0B9C" w:rsidRPr="00FC6CE2">
        <w:t>,</w:t>
      </w:r>
      <w:r w:rsidR="009B1465" w:rsidRPr="00FC6CE2">
        <w:t xml:space="preserve"> </w:t>
      </w:r>
      <w:r w:rsidRPr="00FC6CE2">
        <w:t xml:space="preserve">renovated by </w:t>
      </w:r>
      <w:r w:rsidR="003C0B9C" w:rsidRPr="00FC6CE2">
        <w:t xml:space="preserve">contestants </w:t>
      </w:r>
      <w:r w:rsidR="009B1465" w:rsidRPr="00FC6CE2">
        <w:t xml:space="preserve">Jimmy and Tam, </w:t>
      </w:r>
      <w:r w:rsidR="003C0B9C" w:rsidRPr="00FC6CE2">
        <w:t>holds the greatest depreciation tax deductions this season, coming in at an estimated maximum total of $3,225,879.</w:t>
      </w:r>
    </w:p>
    <w:p w14:paraId="30A4D96D" w14:textId="77196657" w:rsidR="0024091F" w:rsidRDefault="0024091F" w:rsidP="006A7F3C">
      <w:r>
        <w:t xml:space="preserve"> “</w:t>
      </w:r>
      <w:r w:rsidR="00201644">
        <w:t>The l</w:t>
      </w:r>
      <w:r>
        <w:t xml:space="preserve">ucky buyers of </w:t>
      </w:r>
      <w:r w:rsidR="00272A1D">
        <w:t xml:space="preserve">The </w:t>
      </w:r>
      <w:r>
        <w:t xml:space="preserve">Block investment properties can claim </w:t>
      </w:r>
      <w:r w:rsidR="003C0B9C">
        <w:t xml:space="preserve">this </w:t>
      </w:r>
      <w:r>
        <w:t xml:space="preserve">depreciation for </w:t>
      </w:r>
      <w:r w:rsidR="003C0B9C">
        <w:t xml:space="preserve">the next </w:t>
      </w:r>
      <w:r w:rsidR="0049386F">
        <w:t>forty</w:t>
      </w:r>
      <w:r>
        <w:t xml:space="preserve"> years, or </w:t>
      </w:r>
      <w:r w:rsidR="003C0B9C">
        <w:t xml:space="preserve">up </w:t>
      </w:r>
      <w:r>
        <w:t>until 2060</w:t>
      </w:r>
      <w:r w:rsidR="00272A1D">
        <w:t>,</w:t>
      </w:r>
      <w:r>
        <w:t xml:space="preserve">” concluded Bradley Beer. </w:t>
      </w:r>
    </w:p>
    <w:p w14:paraId="5F16FCEE" w14:textId="6606B899" w:rsidR="006A7F3C" w:rsidRDefault="006A7F3C" w:rsidP="006A7F3C">
      <w:pPr>
        <w:jc w:val="center"/>
      </w:pPr>
      <w:r>
        <w:t>*ENDS*</w:t>
      </w:r>
    </w:p>
    <w:p w14:paraId="2AE4B048" w14:textId="77777777" w:rsidR="00985F7E" w:rsidRDefault="00985F7E" w:rsidP="006A7F3C">
      <w:pPr>
        <w:jc w:val="center"/>
      </w:pPr>
    </w:p>
    <w:p w14:paraId="77FC3874" w14:textId="2A5687ED" w:rsidR="00B54BAE" w:rsidRDefault="006A7F3C">
      <w:r w:rsidRPr="00985F7E">
        <w:rPr>
          <w:b/>
          <w:bCs/>
        </w:rPr>
        <w:t>Media contact:</w:t>
      </w:r>
      <w:r>
        <w:t xml:space="preserve"> </w:t>
      </w:r>
      <w:r w:rsidR="00DD5114" w:rsidRPr="00985F7E">
        <w:t>Lauren Howarth</w:t>
      </w:r>
      <w:r w:rsidR="00985F7E">
        <w:t xml:space="preserve">,  0448 507 979 or </w:t>
      </w:r>
      <w:hyperlink r:id="rId7" w:history="1">
        <w:r w:rsidR="00985F7E" w:rsidRPr="00BC5421">
          <w:rPr>
            <w:rStyle w:val="Hyperlink"/>
          </w:rPr>
          <w:t>lauren.howarth@bmtqs.com.au</w:t>
        </w:r>
      </w:hyperlink>
      <w:r w:rsidR="00985F7E">
        <w:t xml:space="preserve"> </w:t>
      </w:r>
    </w:p>
    <w:sectPr w:rsidR="00B54BAE" w:rsidSect="00FA4095">
      <w:headerReference w:type="default" r:id="rId8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2D235" w14:textId="77777777" w:rsidR="00FA4095" w:rsidRDefault="00FA4095" w:rsidP="00FA4095">
      <w:pPr>
        <w:spacing w:after="0" w:line="240" w:lineRule="auto"/>
      </w:pPr>
      <w:r>
        <w:separator/>
      </w:r>
    </w:p>
  </w:endnote>
  <w:endnote w:type="continuationSeparator" w:id="0">
    <w:p w14:paraId="110C017A" w14:textId="77777777" w:rsidR="00FA4095" w:rsidRDefault="00FA4095" w:rsidP="00FA4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8227D" w14:textId="77777777" w:rsidR="00FA4095" w:rsidRDefault="00FA4095" w:rsidP="00FA4095">
      <w:pPr>
        <w:spacing w:after="0" w:line="240" w:lineRule="auto"/>
      </w:pPr>
      <w:r>
        <w:separator/>
      </w:r>
    </w:p>
  </w:footnote>
  <w:footnote w:type="continuationSeparator" w:id="0">
    <w:p w14:paraId="7015C84F" w14:textId="77777777" w:rsidR="00FA4095" w:rsidRDefault="00FA4095" w:rsidP="00FA4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03E8A" w14:textId="1B52D8CF" w:rsidR="00FA4095" w:rsidRDefault="00FA409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54346C" wp14:editId="3D6BE80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03871" cy="435428"/>
          <wp:effectExtent l="0" t="0" r="0" b="0"/>
          <wp:wrapNone/>
          <wp:docPr id="6" name="Picture 27" descr="BMT Tax Depreciat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BMT Tax Depreciation LOGO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8" t="12926" r="6495" b="11401"/>
                  <a:stretch/>
                </pic:blipFill>
                <pic:spPr bwMode="auto">
                  <a:xfrm>
                    <a:off x="0" y="0"/>
                    <a:ext cx="2103871" cy="4354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43344"/>
    <w:multiLevelType w:val="hybridMultilevel"/>
    <w:tmpl w:val="FAECB8F4"/>
    <w:lvl w:ilvl="0" w:tplc="C5EEEA9C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13"/>
    <w:rsid w:val="00000B9B"/>
    <w:rsid w:val="000064E4"/>
    <w:rsid w:val="00007E68"/>
    <w:rsid w:val="00020172"/>
    <w:rsid w:val="00020503"/>
    <w:rsid w:val="00036F90"/>
    <w:rsid w:val="000619E8"/>
    <w:rsid w:val="00064036"/>
    <w:rsid w:val="00070887"/>
    <w:rsid w:val="000908FA"/>
    <w:rsid w:val="00095E34"/>
    <w:rsid w:val="000A1791"/>
    <w:rsid w:val="0010170F"/>
    <w:rsid w:val="001035F0"/>
    <w:rsid w:val="00150223"/>
    <w:rsid w:val="0017634D"/>
    <w:rsid w:val="001B0547"/>
    <w:rsid w:val="001C004A"/>
    <w:rsid w:val="00201644"/>
    <w:rsid w:val="002266BE"/>
    <w:rsid w:val="00236122"/>
    <w:rsid w:val="0024091F"/>
    <w:rsid w:val="00272A1D"/>
    <w:rsid w:val="002931E0"/>
    <w:rsid w:val="002F1B10"/>
    <w:rsid w:val="002F65D4"/>
    <w:rsid w:val="0033404A"/>
    <w:rsid w:val="003649FF"/>
    <w:rsid w:val="0037235C"/>
    <w:rsid w:val="003B5F71"/>
    <w:rsid w:val="003C0B9C"/>
    <w:rsid w:val="00400C7C"/>
    <w:rsid w:val="00431C84"/>
    <w:rsid w:val="0049386F"/>
    <w:rsid w:val="004B0279"/>
    <w:rsid w:val="00506C99"/>
    <w:rsid w:val="00512340"/>
    <w:rsid w:val="005455C9"/>
    <w:rsid w:val="005466FF"/>
    <w:rsid w:val="00554E56"/>
    <w:rsid w:val="00561327"/>
    <w:rsid w:val="00567936"/>
    <w:rsid w:val="005B7FE1"/>
    <w:rsid w:val="006353D0"/>
    <w:rsid w:val="006870ED"/>
    <w:rsid w:val="00694188"/>
    <w:rsid w:val="006A7F3C"/>
    <w:rsid w:val="00734E90"/>
    <w:rsid w:val="00747AEB"/>
    <w:rsid w:val="00752108"/>
    <w:rsid w:val="00760499"/>
    <w:rsid w:val="00784704"/>
    <w:rsid w:val="007A5F1B"/>
    <w:rsid w:val="007A6D1E"/>
    <w:rsid w:val="007B0CE1"/>
    <w:rsid w:val="00803AE5"/>
    <w:rsid w:val="008914DF"/>
    <w:rsid w:val="008A7EA3"/>
    <w:rsid w:val="00944962"/>
    <w:rsid w:val="009667D3"/>
    <w:rsid w:val="00985F7E"/>
    <w:rsid w:val="009861E0"/>
    <w:rsid w:val="009A6A7C"/>
    <w:rsid w:val="009B1465"/>
    <w:rsid w:val="009B3DA1"/>
    <w:rsid w:val="00A01C69"/>
    <w:rsid w:val="00A05BB3"/>
    <w:rsid w:val="00A524D3"/>
    <w:rsid w:val="00A8746B"/>
    <w:rsid w:val="00A91CD1"/>
    <w:rsid w:val="00AA7B3B"/>
    <w:rsid w:val="00AD217E"/>
    <w:rsid w:val="00AF7D11"/>
    <w:rsid w:val="00AF7F29"/>
    <w:rsid w:val="00B22727"/>
    <w:rsid w:val="00B4323F"/>
    <w:rsid w:val="00B54BAE"/>
    <w:rsid w:val="00BD7434"/>
    <w:rsid w:val="00C452ED"/>
    <w:rsid w:val="00C52913"/>
    <w:rsid w:val="00C94997"/>
    <w:rsid w:val="00CD6748"/>
    <w:rsid w:val="00D1241C"/>
    <w:rsid w:val="00DA3B7E"/>
    <w:rsid w:val="00DD5114"/>
    <w:rsid w:val="00DE0974"/>
    <w:rsid w:val="00DE3163"/>
    <w:rsid w:val="00DE4959"/>
    <w:rsid w:val="00E54E2E"/>
    <w:rsid w:val="00E66EB9"/>
    <w:rsid w:val="00E671A7"/>
    <w:rsid w:val="00E941A8"/>
    <w:rsid w:val="00F2502D"/>
    <w:rsid w:val="00F40E6B"/>
    <w:rsid w:val="00F849B3"/>
    <w:rsid w:val="00F9495F"/>
    <w:rsid w:val="00FA36E8"/>
    <w:rsid w:val="00FA4095"/>
    <w:rsid w:val="00FC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E6DD"/>
  <w15:chartTrackingRefBased/>
  <w15:docId w15:val="{7843EEB8-F226-4E3C-9B9B-626363A5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F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5F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F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4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095"/>
  </w:style>
  <w:style w:type="paragraph" w:styleId="Footer">
    <w:name w:val="footer"/>
    <w:basedOn w:val="Normal"/>
    <w:link w:val="FooterChar"/>
    <w:uiPriority w:val="99"/>
    <w:unhideWhenUsed/>
    <w:rsid w:val="00FA4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n.howarth@bmtqs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Howarth</dc:creator>
  <cp:keywords/>
  <dc:description/>
  <cp:lastModifiedBy>Lauren Howarth</cp:lastModifiedBy>
  <cp:revision>28</cp:revision>
  <cp:lastPrinted>2020-09-11T00:25:00Z</cp:lastPrinted>
  <dcterms:created xsi:type="dcterms:W3CDTF">2020-09-09T04:56:00Z</dcterms:created>
  <dcterms:modified xsi:type="dcterms:W3CDTF">2020-10-29T22:24:00Z</dcterms:modified>
</cp:coreProperties>
</file>